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A3" w:rsidRPr="003260A3" w:rsidRDefault="003260A3" w:rsidP="003260A3">
      <w:pPr>
        <w:shd w:val="clear" w:color="auto" w:fill="FFFFFF"/>
        <w:spacing w:after="9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bookmarkStart w:id="0" w:name="_GoBack"/>
      <w:r w:rsidRPr="003260A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Fish and Wildlife Service – Natural Resource Program Center</w:t>
      </w:r>
    </w:p>
    <w:bookmarkEnd w:id="0"/>
    <w:p w:rsidR="003260A3" w:rsidRPr="000A5606" w:rsidRDefault="003260A3" w:rsidP="003260A3">
      <w:pPr>
        <w:shd w:val="clear" w:color="auto" w:fill="FFFFFF"/>
        <w:spacing w:after="9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260A3" w:rsidRPr="00813394" w:rsidRDefault="003260A3" w:rsidP="003260A3">
      <w:pPr>
        <w:shd w:val="clear" w:color="auto" w:fill="FFFFFF"/>
        <w:spacing w:after="9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5606">
        <w:rPr>
          <w:rFonts w:ascii="Arial" w:hAnsi="Arial" w:cs="Arial"/>
          <w:color w:val="000000"/>
          <w:sz w:val="24"/>
          <w:szCs w:val="24"/>
          <w:shd w:val="clear" w:color="auto" w:fill="FFFFFF"/>
        </w:rPr>
        <w:t>As part of the Natural Resource Program Center (</w:t>
      </w:r>
      <w:hyperlink r:id="rId6" w:history="1">
        <w:r w:rsidRPr="000A5606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http://www.fws.gov/refuges/NaturalResourcePC/</w:t>
        </w:r>
      </w:hyperlink>
      <w:r w:rsidRPr="000A5606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813394">
        <w:rPr>
          <w:rFonts w:ascii="Arial" w:eastAsia="Times New Roman" w:hAnsi="Arial" w:cs="Arial"/>
          <w:color w:val="000000"/>
          <w:sz w:val="24"/>
          <w:szCs w:val="24"/>
        </w:rPr>
        <w:t>The Center is located in Fort Collins, CO, and has four branches that inform our biological planning:</w:t>
      </w:r>
    </w:p>
    <w:p w:rsidR="003260A3" w:rsidRPr="00813394" w:rsidRDefault="003260A3" w:rsidP="003260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13394">
        <w:rPr>
          <w:rFonts w:ascii="Arial" w:eastAsia="Times New Roman" w:hAnsi="Arial" w:cs="Arial"/>
          <w:color w:val="000000"/>
          <w:sz w:val="24"/>
          <w:szCs w:val="24"/>
        </w:rPr>
        <w:t>Inventory and Monitoring: biological information about the status, trends and responses to management of species and habitats</w:t>
      </w:r>
    </w:p>
    <w:p w:rsidR="003260A3" w:rsidRPr="00813394" w:rsidRDefault="003260A3" w:rsidP="003260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13394">
        <w:rPr>
          <w:rFonts w:ascii="Arial" w:eastAsia="Times New Roman" w:hAnsi="Arial" w:cs="Arial"/>
          <w:color w:val="000000"/>
          <w:sz w:val="24"/>
          <w:szCs w:val="24"/>
        </w:rPr>
        <w:t>Water Resources: status and trends in water quality and quantity</w:t>
      </w:r>
    </w:p>
    <w:p w:rsidR="003260A3" w:rsidRPr="00813394" w:rsidRDefault="003260A3" w:rsidP="003260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13394">
        <w:rPr>
          <w:rFonts w:ascii="Arial" w:eastAsia="Times New Roman" w:hAnsi="Arial" w:cs="Arial"/>
          <w:color w:val="000000"/>
          <w:sz w:val="24"/>
          <w:szCs w:val="24"/>
        </w:rPr>
        <w:t>Air Quality: status and trends in protecting air quality to support ecosystem management in the Refuge System</w:t>
      </w:r>
    </w:p>
    <w:p w:rsidR="003260A3" w:rsidRPr="00813394" w:rsidRDefault="003260A3" w:rsidP="003260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13394">
        <w:rPr>
          <w:rFonts w:ascii="Arial" w:eastAsia="Times New Roman" w:hAnsi="Arial" w:cs="Arial"/>
          <w:color w:val="000000"/>
          <w:sz w:val="24"/>
          <w:szCs w:val="24"/>
        </w:rPr>
        <w:t>Human Dimensions: incorporates the social sciences into the planning process</w:t>
      </w:r>
    </w:p>
    <w:p w:rsidR="007E6CD8" w:rsidRDefault="007E6CD8"/>
    <w:sectPr w:rsidR="007E6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502B8"/>
    <w:multiLevelType w:val="multilevel"/>
    <w:tmpl w:val="086E9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0A3"/>
    <w:rsid w:val="003260A3"/>
    <w:rsid w:val="007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60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60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ws.gov/refuges/NaturalResourcePC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Costanzo, Bridgett</dc:creator>
  <cp:lastModifiedBy>Costanzo, Bridgett</cp:lastModifiedBy>
  <cp:revision>1</cp:revision>
  <dcterms:created xsi:type="dcterms:W3CDTF">2013-04-11T17:59:00Z</dcterms:created>
  <dcterms:modified xsi:type="dcterms:W3CDTF">2013-04-11T18:00:00Z</dcterms:modified>
</cp:coreProperties>
</file>